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6A5" w:rsidRDefault="003236A5" w:rsidP="003236A5">
      <w:pPr>
        <w:ind w:left="540"/>
        <w:jc w:val="center"/>
        <w:rPr>
          <w:sz w:val="32"/>
          <w:szCs w:val="32"/>
        </w:rPr>
      </w:pPr>
    </w:p>
    <w:p w:rsidR="003236A5" w:rsidRDefault="003236A5" w:rsidP="003236A5">
      <w:pPr>
        <w:pStyle w:val="Nagwek1"/>
        <w:ind w:left="426" w:right="564"/>
        <w:rPr>
          <w:rFonts w:ascii="Calibri" w:hAnsi="Calibri"/>
          <w:sz w:val="29"/>
          <w:szCs w:val="21"/>
        </w:rPr>
      </w:pPr>
      <w:r>
        <w:rPr>
          <w:rFonts w:ascii="Calibri" w:hAnsi="Calibri"/>
        </w:rPr>
        <w:t>Informacja dotycząca bezpieczeństwa i ochrony zdrowia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B i O Z 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/Dz. U. </w:t>
      </w:r>
      <w:proofErr w:type="gramStart"/>
      <w:r>
        <w:rPr>
          <w:rFonts w:ascii="Calibri" w:hAnsi="Calibri" w:cs="Calibri"/>
          <w:sz w:val="28"/>
          <w:szCs w:val="28"/>
        </w:rPr>
        <w:t>z</w:t>
      </w:r>
      <w:proofErr w:type="gramEnd"/>
      <w:r>
        <w:rPr>
          <w:rFonts w:ascii="Calibri" w:hAnsi="Calibri" w:cs="Calibri"/>
          <w:sz w:val="28"/>
          <w:szCs w:val="28"/>
        </w:rPr>
        <w:t xml:space="preserve"> 2003, nr 120 poz. 1126/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Nazwa i adres obiektu budowlanego: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Projekt </w:t>
      </w:r>
      <w:r w:rsidR="00101A8E">
        <w:rPr>
          <w:rFonts w:ascii="Calibri" w:hAnsi="Calibri" w:cs="Calibri"/>
          <w:b/>
          <w:sz w:val="28"/>
          <w:szCs w:val="28"/>
        </w:rPr>
        <w:t xml:space="preserve">budowlany sieci </w:t>
      </w:r>
      <w:r w:rsidR="009E2580">
        <w:rPr>
          <w:rFonts w:ascii="Calibri" w:hAnsi="Calibri" w:cs="Calibri"/>
          <w:b/>
          <w:sz w:val="28"/>
          <w:szCs w:val="28"/>
        </w:rPr>
        <w:t>wodociągowej</w:t>
      </w:r>
    </w:p>
    <w:p w:rsidR="003236A5" w:rsidRPr="003236A5" w:rsidRDefault="003236A5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ul. </w:t>
      </w:r>
      <w:r w:rsidR="00101A8E">
        <w:rPr>
          <w:rFonts w:ascii="Arial Narrow" w:eastAsia="Arial" w:hAnsi="Arial Narrow" w:cs="Arial"/>
          <w:b/>
          <w:sz w:val="28"/>
          <w:szCs w:val="28"/>
        </w:rPr>
        <w:t>Godebskiego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nr </w:t>
      </w:r>
      <w:proofErr w:type="gramStart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ew. </w:t>
      </w:r>
      <w:r w:rsidR="00101A8E">
        <w:rPr>
          <w:rFonts w:ascii="Arial Narrow" w:eastAsia="Arial" w:hAnsi="Arial Narrow" w:cs="Arial"/>
          <w:b/>
          <w:sz w:val="28"/>
          <w:szCs w:val="28"/>
        </w:rPr>
        <w:t>1044/26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, </w:t>
      </w:r>
      <w:proofErr w:type="gramEnd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obręb </w:t>
      </w:r>
      <w:r w:rsidR="00BB7E85">
        <w:rPr>
          <w:rFonts w:ascii="Arial Narrow" w:eastAsia="Arial" w:hAnsi="Arial Narrow" w:cs="Arial"/>
          <w:b/>
          <w:sz w:val="28"/>
          <w:szCs w:val="28"/>
        </w:rPr>
        <w:t>Raszyn 01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, </w:t>
      </w:r>
    </w:p>
    <w:p w:rsidR="003236A5" w:rsidRPr="003236A5" w:rsidRDefault="00101A8E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>
        <w:rPr>
          <w:rFonts w:ascii="Arial Narrow" w:eastAsia="Arial" w:hAnsi="Arial Narrow" w:cs="Arial"/>
          <w:b/>
          <w:sz w:val="28"/>
          <w:szCs w:val="28"/>
        </w:rPr>
        <w:t>05-090 Raszyn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Inwestor:</w:t>
      </w:r>
    </w:p>
    <w:p w:rsidR="003236A5" w:rsidRDefault="00101A8E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r>
        <w:rPr>
          <w:rFonts w:ascii="Arial Narrow" w:eastAsia="Times New Roman" w:hAnsi="Arial Narrow" w:cs="Times New Roman"/>
          <w:b/>
          <w:bCs/>
          <w:sz w:val="28"/>
          <w:szCs w:val="20"/>
        </w:rPr>
        <w:t>Gmina Raszyn</w:t>
      </w:r>
    </w:p>
    <w:p w:rsidR="003236A5" w:rsidRPr="0040498A" w:rsidRDefault="003236A5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proofErr w:type="gramStart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ul</w:t>
      </w:r>
      <w:proofErr w:type="gramEnd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 xml:space="preserve">. 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Szkolna 2a</w:t>
      </w: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,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05-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090 Raszyn</w:t>
      </w:r>
    </w:p>
    <w:p w:rsidR="003236A5" w:rsidRPr="00BB7E8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Projektant: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mgr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inż. Wojciech </w:t>
      </w:r>
      <w:proofErr w:type="spellStart"/>
      <w:r>
        <w:rPr>
          <w:rFonts w:ascii="Calibri" w:hAnsi="Calibri" w:cs="Calibri"/>
          <w:b/>
          <w:sz w:val="28"/>
          <w:szCs w:val="28"/>
        </w:rPr>
        <w:t>Sekulak</w:t>
      </w:r>
      <w:proofErr w:type="spellEnd"/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nr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z w:val="28"/>
          <w:szCs w:val="28"/>
        </w:rPr>
        <w:t>upr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gramStart"/>
      <w:r>
        <w:rPr>
          <w:rFonts w:ascii="Calibri" w:hAnsi="Calibri" w:cs="Calibri"/>
          <w:b/>
          <w:sz w:val="28"/>
          <w:szCs w:val="28"/>
        </w:rPr>
        <w:t>bud</w:t>
      </w:r>
      <w:proofErr w:type="gramEnd"/>
      <w:r>
        <w:rPr>
          <w:rFonts w:ascii="Calibri" w:hAnsi="Calibri" w:cs="Calibri"/>
          <w:b/>
          <w:sz w:val="28"/>
          <w:szCs w:val="28"/>
        </w:rPr>
        <w:t>. MAZ/0332/PWOS/14</w:t>
      </w:r>
    </w:p>
    <w:p w:rsidR="00BB7E85" w:rsidRDefault="00BB7E8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 xml:space="preserve">Branża : </w:t>
      </w:r>
      <w:proofErr w:type="gramEnd"/>
      <w:r>
        <w:rPr>
          <w:rFonts w:ascii="Calibri" w:hAnsi="Calibri" w:cs="Calibri"/>
          <w:b/>
          <w:sz w:val="28"/>
          <w:szCs w:val="28"/>
        </w:rPr>
        <w:t>instalacyjna</w:t>
      </w:r>
    </w:p>
    <w:p w:rsidR="00101A8E" w:rsidRDefault="00101A8E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ul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spellStart"/>
      <w:r>
        <w:rPr>
          <w:rFonts w:ascii="Calibri" w:hAnsi="Calibri" w:cs="Calibri"/>
          <w:b/>
          <w:sz w:val="28"/>
          <w:szCs w:val="28"/>
        </w:rPr>
        <w:t>Żegańska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24D/1; 04-713 Warszawa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 xml:space="preserve">Warszawa, </w:t>
      </w:r>
      <w:r w:rsidR="00101A8E">
        <w:rPr>
          <w:rFonts w:ascii="Calibri" w:hAnsi="Calibri" w:cs="Calibri"/>
        </w:rPr>
        <w:t>13</w:t>
      </w:r>
      <w:r>
        <w:rPr>
          <w:rFonts w:ascii="Calibri" w:hAnsi="Calibri" w:cs="Calibri"/>
        </w:rPr>
        <w:t xml:space="preserve"> </w:t>
      </w:r>
      <w:r w:rsidR="00101A8E">
        <w:rPr>
          <w:rFonts w:ascii="Calibri" w:hAnsi="Calibri" w:cs="Calibri"/>
        </w:rPr>
        <w:t>lutego</w:t>
      </w:r>
      <w:r>
        <w:rPr>
          <w:rFonts w:ascii="Calibri" w:hAnsi="Calibri" w:cs="Calibri"/>
        </w:rPr>
        <w:t xml:space="preserve"> 201</w:t>
      </w:r>
      <w:r w:rsidR="00101A8E">
        <w:rPr>
          <w:rFonts w:ascii="Calibri" w:hAnsi="Calibri" w:cs="Calibri"/>
        </w:rPr>
        <w:t>9</w:t>
      </w:r>
      <w:r>
        <w:rPr>
          <w:rFonts w:ascii="Calibri" w:hAnsi="Calibri" w:cs="Calibri"/>
        </w:rPr>
        <w:t> r.</w:t>
      </w:r>
      <w:r>
        <w:rPr>
          <w:rFonts w:ascii="Calibri" w:hAnsi="Calibri" w:cs="Calibri"/>
          <w:color w:val="FF0000"/>
        </w:rPr>
        <w:br w:type="page"/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color w:val="auto"/>
          <w:sz w:val="24"/>
          <w:szCs w:val="24"/>
        </w:rPr>
      </w:pPr>
      <w:r w:rsidRPr="003236A5">
        <w:rPr>
          <w:rFonts w:ascii="Calibri" w:hAnsi="Calibri"/>
          <w:color w:val="auto"/>
          <w:sz w:val="24"/>
          <w:szCs w:val="24"/>
        </w:rPr>
        <w:lastRenderedPageBreak/>
        <w:t>§ 2 pkt. 3 ust. 1 w/w Rozporządzenia – „zakres robót dla całego zamierzenia budowlanego oraz kolejność realizacji poszczególnych obiektów”</w:t>
      </w:r>
    </w:p>
    <w:p w:rsidR="003236A5" w:rsidRPr="00BB7E85" w:rsidRDefault="00BB7E85" w:rsidP="00BB7E85">
      <w:pPr>
        <w:pStyle w:val="Listapunktowana"/>
        <w:numPr>
          <w:ilvl w:val="0"/>
          <w:numId w:val="41"/>
        </w:numPr>
        <w:suppressAutoHyphens/>
        <w:jc w:val="both"/>
        <w:rPr>
          <w:rFonts w:asciiTheme="minorHAnsi" w:hAnsiTheme="minorHAnsi"/>
        </w:rPr>
      </w:pPr>
      <w:r w:rsidRPr="00CB4DD5">
        <w:rPr>
          <w:rFonts w:asciiTheme="minorHAnsi" w:hAnsiTheme="minorHAnsi"/>
        </w:rPr>
        <w:t xml:space="preserve">Budowa </w:t>
      </w:r>
      <w:r>
        <w:rPr>
          <w:rFonts w:asciiTheme="minorHAnsi" w:hAnsiTheme="minorHAnsi"/>
        </w:rPr>
        <w:t xml:space="preserve">sieci </w:t>
      </w:r>
      <w:r w:rsidR="009E2580">
        <w:rPr>
          <w:rFonts w:asciiTheme="minorHAnsi" w:hAnsiTheme="minorHAnsi"/>
        </w:rPr>
        <w:t>wodociągowej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 xml:space="preserve">z rur </w:t>
      </w:r>
      <w:r w:rsidR="00D53517">
        <w:rPr>
          <w:rFonts w:asciiTheme="minorHAnsi" w:hAnsiTheme="minorHAnsi"/>
        </w:rPr>
        <w:t xml:space="preserve">ciśnieniowych </w:t>
      </w:r>
      <w:r>
        <w:rPr>
          <w:rFonts w:asciiTheme="minorHAnsi" w:hAnsiTheme="minorHAnsi"/>
        </w:rPr>
        <w:t xml:space="preserve">PVC-u </w:t>
      </w:r>
      <w:r w:rsidRPr="00CB4DD5">
        <w:rPr>
          <w:rFonts w:asciiTheme="minorHAnsi" w:hAnsiTheme="minorHAnsi"/>
        </w:rPr>
        <w:t>Ø</w:t>
      </w:r>
      <w:r w:rsidR="009E2580">
        <w:rPr>
          <w:rFonts w:asciiTheme="minorHAnsi" w:hAnsiTheme="minorHAnsi"/>
        </w:rPr>
        <w:t>110</w:t>
      </w:r>
      <w:r>
        <w:rPr>
          <w:rFonts w:asciiTheme="minorHAnsi" w:hAnsiTheme="minorHAnsi"/>
        </w:rPr>
        <w:t>.</w:t>
      </w:r>
    </w:p>
    <w:p w:rsidR="003236A5" w:rsidRPr="003236A5" w:rsidRDefault="003236A5" w:rsidP="003236A5">
      <w:pPr>
        <w:pStyle w:val="Listapunktowana"/>
        <w:numPr>
          <w:ilvl w:val="0"/>
          <w:numId w:val="0"/>
        </w:numPr>
        <w:suppressAutoHyphens/>
        <w:ind w:firstLine="567"/>
        <w:jc w:val="both"/>
        <w:rPr>
          <w:rFonts w:ascii="Calibri" w:hAnsi="Calibri"/>
        </w:rPr>
      </w:pP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wytyczenie</w:t>
      </w:r>
      <w:proofErr w:type="gramEnd"/>
      <w:r w:rsidRPr="003236A5">
        <w:rPr>
          <w:rFonts w:ascii="Calibri" w:hAnsi="Calibri"/>
          <w:sz w:val="24"/>
        </w:rPr>
        <w:t xml:space="preserve"> trasy przewodów w oparciu o projekt techniczny;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prac ziemnych;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montażu </w:t>
      </w:r>
      <w:r w:rsidR="00BB7E85">
        <w:rPr>
          <w:rFonts w:ascii="Calibri" w:hAnsi="Calibri"/>
          <w:sz w:val="24"/>
        </w:rPr>
        <w:t xml:space="preserve">sieci </w:t>
      </w:r>
      <w:r w:rsidR="00D53517">
        <w:rPr>
          <w:rFonts w:ascii="Calibri" w:hAnsi="Calibri"/>
          <w:sz w:val="24"/>
        </w:rPr>
        <w:t>wodociągowej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bookmarkStart w:id="0" w:name="_Toc369461501"/>
      <w:bookmarkStart w:id="1" w:name="_Toc318463552"/>
      <w:bookmarkStart w:id="2" w:name="_Toc329331250"/>
      <w:bookmarkStart w:id="3" w:name="_Toc329347561"/>
      <w:bookmarkStart w:id="4" w:name="_Toc329347756"/>
      <w:bookmarkStart w:id="5" w:name="_Toc334523964"/>
      <w:bookmarkStart w:id="6" w:name="_Toc335039399"/>
      <w:bookmarkStart w:id="7" w:name="_Toc335039910"/>
      <w:bookmarkStart w:id="8" w:name="_Toc335728094"/>
      <w:bookmarkStart w:id="9" w:name="_Toc335729335"/>
      <w:bookmarkStart w:id="10" w:name="_Toc339967178"/>
      <w:bookmarkStart w:id="11" w:name="_Toc339968628"/>
      <w:bookmarkStart w:id="12" w:name="_Toc351390181"/>
      <w:bookmarkStart w:id="13" w:name="_Toc351728071"/>
      <w:proofErr w:type="gramStart"/>
      <w:r w:rsidRPr="00CB4DD5">
        <w:rPr>
          <w:sz w:val="24"/>
        </w:rPr>
        <w:t>próba</w:t>
      </w:r>
      <w:proofErr w:type="gramEnd"/>
      <w:r w:rsidRPr="00CB4DD5">
        <w:rPr>
          <w:sz w:val="24"/>
        </w:rPr>
        <w:t xml:space="preserve"> </w:t>
      </w:r>
      <w:r>
        <w:rPr>
          <w:sz w:val="24"/>
        </w:rPr>
        <w:t>szczelności</w:t>
      </w:r>
      <w:r w:rsidRPr="00CB4DD5">
        <w:rPr>
          <w:sz w:val="24"/>
        </w:rPr>
        <w:t xml:space="preserve"> przewodów </w:t>
      </w:r>
      <w:r w:rsidR="00D53517">
        <w:rPr>
          <w:sz w:val="24"/>
        </w:rPr>
        <w:t>wodociągowych</w:t>
      </w:r>
      <w:r w:rsidRPr="00CB4DD5">
        <w:rPr>
          <w:sz w:val="24"/>
        </w:rPr>
        <w:t xml:space="preserve"> 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proofErr w:type="gramStart"/>
      <w:r w:rsidRPr="00CB4DD5">
        <w:rPr>
          <w:sz w:val="24"/>
        </w:rPr>
        <w:t>odbiór</w:t>
      </w:r>
      <w:proofErr w:type="gramEnd"/>
      <w:r w:rsidRPr="00CB4DD5">
        <w:rPr>
          <w:sz w:val="24"/>
        </w:rPr>
        <w:t xml:space="preserve"> i zasypanie wykopu oraz inwentaryzacja powykonawcza </w:t>
      </w:r>
      <w:r>
        <w:rPr>
          <w:sz w:val="24"/>
        </w:rPr>
        <w:t>sieci</w:t>
      </w:r>
      <w:r w:rsidRPr="00CB4DD5">
        <w:rPr>
          <w:sz w:val="24"/>
        </w:rPr>
        <w:t>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2 w/w Rozporządzenia – „wykaz istniejących obiektów budowlanych”</w:t>
      </w:r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3236A5" w:rsidRPr="003236A5" w:rsidRDefault="003236A5" w:rsidP="00BB7E85">
      <w:pPr>
        <w:ind w:left="567" w:firstLine="141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Na działce w obrębie której projektuje się </w:t>
      </w:r>
      <w:r w:rsidR="00BB7E85">
        <w:rPr>
          <w:rFonts w:ascii="Calibri" w:hAnsi="Calibri"/>
        </w:rPr>
        <w:t xml:space="preserve">sieć </w:t>
      </w:r>
      <w:r w:rsidR="00D53517">
        <w:rPr>
          <w:rFonts w:ascii="Calibri" w:hAnsi="Calibri"/>
        </w:rPr>
        <w:t>wodociągową</w:t>
      </w:r>
      <w:r w:rsidRPr="003236A5">
        <w:rPr>
          <w:rFonts w:ascii="Calibri" w:hAnsi="Calibri"/>
        </w:rPr>
        <w:t xml:space="preserve"> występuje </w:t>
      </w:r>
      <w:proofErr w:type="gramStart"/>
      <w:r w:rsidRPr="003236A5">
        <w:rPr>
          <w:rFonts w:ascii="Calibri" w:hAnsi="Calibri"/>
        </w:rPr>
        <w:t xml:space="preserve">infrastruktura </w:t>
      </w:r>
      <w:r w:rsidR="00BB7E85">
        <w:rPr>
          <w:rFonts w:ascii="Calibri" w:hAnsi="Calibri"/>
        </w:rPr>
        <w:t xml:space="preserve"> </w:t>
      </w:r>
      <w:r w:rsidRPr="003236A5">
        <w:rPr>
          <w:rFonts w:ascii="Calibri" w:hAnsi="Calibri"/>
        </w:rPr>
        <w:t>techniczna</w:t>
      </w:r>
      <w:proofErr w:type="gramEnd"/>
      <w:r w:rsidRPr="003236A5">
        <w:rPr>
          <w:rFonts w:ascii="Calibri" w:hAnsi="Calibri"/>
        </w:rPr>
        <w:t xml:space="preserve"> – sieć gazowa, wodociągowa oraz elektryczna.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3 w/w Rozporządzenia – „wskazanie elementów zagospodarowania działki lub terenu, które mogą stwarzać zagrożenie bezpieczeństwa i zdrowia ludzi”</w:t>
      </w:r>
    </w:p>
    <w:p w:rsidR="00BB7E85" w:rsidRPr="00BB7E85" w:rsidRDefault="00BB7E85" w:rsidP="00BB7E85">
      <w:pPr>
        <w:pStyle w:val="Akapitzlist"/>
        <w:ind w:firstLine="696"/>
        <w:jc w:val="both"/>
        <w:rPr>
          <w:rFonts w:ascii="Calibri" w:hAnsi="Calibri" w:cs="Tahoma"/>
          <w:sz w:val="24"/>
          <w:szCs w:val="24"/>
        </w:rPr>
      </w:pPr>
      <w:r w:rsidRPr="00BB7E85">
        <w:rPr>
          <w:rFonts w:ascii="Calibri" w:hAnsi="Calibri" w:cs="Tahoma"/>
          <w:sz w:val="24"/>
          <w:szCs w:val="24"/>
        </w:rPr>
        <w:t xml:space="preserve">Przewody </w:t>
      </w:r>
      <w:r w:rsidR="00D53517">
        <w:rPr>
          <w:rFonts w:ascii="Calibri" w:hAnsi="Calibri" w:cs="Tahoma"/>
          <w:sz w:val="24"/>
          <w:szCs w:val="24"/>
        </w:rPr>
        <w:t>wodociągowej</w:t>
      </w:r>
      <w:r w:rsidRPr="00BB7E85">
        <w:rPr>
          <w:rFonts w:ascii="Calibri" w:hAnsi="Calibri" w:cs="Tahoma"/>
          <w:sz w:val="24"/>
          <w:szCs w:val="24"/>
        </w:rPr>
        <w:t xml:space="preserve"> są tak zaprojektowane i usytuowane, aby w jak najmniejszym stopniu oddziaływały na otoczenie. Inwestycja nie będzie negatywnie oddziaływać na środowisko.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4 w/w Rozporządzenia – „wskazanie dotyczące przewidywanych zagrożeń występujących podczas realizacji robót budowlanych, określające skalę i rodzaj zagrożenia oraz miejsce i czas ich wystąpienia”</w:t>
      </w:r>
    </w:p>
    <w:p w:rsidR="00BB7E85" w:rsidRPr="00BB7E85" w:rsidRDefault="00BB7E85" w:rsidP="00BB7E85">
      <w:pPr>
        <w:pStyle w:val="Akapitzlist"/>
        <w:numPr>
          <w:ilvl w:val="0"/>
          <w:numId w:val="44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bookmarkStart w:id="14" w:name="_Toc318463554"/>
      <w:bookmarkStart w:id="15" w:name="_Toc329331252"/>
      <w:bookmarkStart w:id="16" w:name="_Toc329347563"/>
      <w:bookmarkStart w:id="17" w:name="_Toc329347758"/>
      <w:bookmarkStart w:id="18" w:name="_Toc334523966"/>
      <w:bookmarkStart w:id="19" w:name="_Toc335039401"/>
      <w:bookmarkStart w:id="20" w:name="_Toc335039912"/>
      <w:bookmarkStart w:id="21" w:name="_Toc335728096"/>
      <w:bookmarkStart w:id="22" w:name="_Toc335729337"/>
      <w:proofErr w:type="gramStart"/>
      <w:r w:rsidRPr="00BB7E85">
        <w:rPr>
          <w:rFonts w:ascii="Calibri" w:hAnsi="Calibri"/>
          <w:sz w:val="24"/>
        </w:rPr>
        <w:t>wykonanie</w:t>
      </w:r>
      <w:proofErr w:type="gramEnd"/>
      <w:r w:rsidRPr="00BB7E85">
        <w:rPr>
          <w:rFonts w:ascii="Calibri" w:hAnsi="Calibri"/>
          <w:sz w:val="24"/>
        </w:rPr>
        <w:t xml:space="preserve"> wykopów pod przewody </w:t>
      </w:r>
      <w:r w:rsidR="00D53517">
        <w:rPr>
          <w:rFonts w:ascii="Calibri" w:hAnsi="Calibri"/>
          <w:sz w:val="24"/>
        </w:rPr>
        <w:t>wodociągowe</w:t>
      </w:r>
      <w:r w:rsidRPr="00BB7E85">
        <w:rPr>
          <w:rFonts w:ascii="Calibri" w:hAnsi="Calibri"/>
          <w:sz w:val="24"/>
        </w:rPr>
        <w:t xml:space="preserve"> - zagrożenie przysypania ziemią.</w:t>
      </w:r>
    </w:p>
    <w:p w:rsidR="00BB7E85" w:rsidRPr="00BB7E85" w:rsidRDefault="00BB7E85" w:rsidP="00BB7E85">
      <w:pPr>
        <w:pStyle w:val="Akapitzlist"/>
        <w:numPr>
          <w:ilvl w:val="0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proofErr w:type="gramStart"/>
      <w:r w:rsidRPr="00BB7E85">
        <w:rPr>
          <w:rFonts w:ascii="Calibri" w:hAnsi="Calibri" w:cs="Tahoma"/>
          <w:sz w:val="24"/>
        </w:rPr>
        <w:t>wykopy</w:t>
      </w:r>
      <w:proofErr w:type="gramEnd"/>
      <w:r w:rsidRPr="00BB7E85">
        <w:rPr>
          <w:rFonts w:ascii="Calibri" w:hAnsi="Calibri" w:cs="Tahoma"/>
          <w:sz w:val="24"/>
        </w:rPr>
        <w:t xml:space="preserve"> skarpować w zależności od spoistości napotkanego gruntu. Prace ziemne wykonywać mechanicznie lub ręcznie 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5 w/w Rozporządzenia – „wskazanie sposobu prowadzenia instruktażu pracowników przed przystąpieniem do realizacji robót szczególnie niebezpiecznych”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 w:cs="Arial"/>
          <w:sz w:val="24"/>
        </w:rPr>
      </w:pPr>
      <w:r w:rsidRPr="003236A5">
        <w:rPr>
          <w:rFonts w:ascii="Calibri" w:hAnsi="Calibri"/>
          <w:sz w:val="24"/>
        </w:rPr>
        <w:t xml:space="preserve">szkolenie pracowników w zakresie bhp i ppoż. dla pracowników zatrudnionych na stanowiskach robotniczych przeprowadza </w:t>
      </w:r>
      <w:proofErr w:type="gramStart"/>
      <w:r w:rsidRPr="003236A5">
        <w:rPr>
          <w:rFonts w:ascii="Calibri" w:hAnsi="Calibri"/>
          <w:sz w:val="24"/>
        </w:rPr>
        <w:t>się jako</w:t>
      </w:r>
      <w:proofErr w:type="gramEnd"/>
      <w:r w:rsidRPr="003236A5">
        <w:rPr>
          <w:rFonts w:ascii="Calibri" w:hAnsi="Calibri"/>
          <w:sz w:val="24"/>
        </w:rPr>
        <w:t>: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"/>
          <w:sz w:val="24"/>
        </w:rPr>
        <w:t>szkolenie</w:t>
      </w:r>
      <w:proofErr w:type="gramEnd"/>
      <w:r w:rsidRPr="003236A5">
        <w:rPr>
          <w:rFonts w:ascii="Calibri" w:hAnsi="Calibri" w:cs="Arial"/>
          <w:sz w:val="24"/>
        </w:rPr>
        <w:t xml:space="preserve"> wstępne (przechodzą wszyscy nowo zatrudnieni pracownicy przed </w:t>
      </w:r>
      <w:r w:rsidRPr="003236A5">
        <w:rPr>
          <w:rFonts w:ascii="Calibri" w:hAnsi="Calibri" w:cs="ArialMT"/>
          <w:sz w:val="24"/>
        </w:rPr>
        <w:t>dopuszczeniem do wykonywania pr</w:t>
      </w:r>
      <w:r w:rsidRPr="003236A5">
        <w:rPr>
          <w:rFonts w:ascii="Calibri" w:hAnsi="Calibri" w:cs="Arial"/>
          <w:sz w:val="24"/>
        </w:rPr>
        <w:t>acy).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MT"/>
          <w:sz w:val="24"/>
        </w:rPr>
        <w:t>szkolenia</w:t>
      </w:r>
      <w:proofErr w:type="gramEnd"/>
      <w:r w:rsidRPr="003236A5">
        <w:rPr>
          <w:rFonts w:ascii="Calibri" w:hAnsi="Calibri" w:cs="ArialMT"/>
          <w:sz w:val="24"/>
        </w:rPr>
        <w:t xml:space="preserve"> okresowe (dla pracowników zatrudnionych</w:t>
      </w:r>
      <w:r w:rsidRPr="003236A5">
        <w:rPr>
          <w:rFonts w:ascii="Calibri" w:hAnsi="Calibri" w:cs="Arial"/>
          <w:sz w:val="24"/>
        </w:rPr>
        <w:t xml:space="preserve"> na stanowiskach robotniczych w formie instruktażu nie rzadziej niż raz na 3 lata, a na stanowiskach pracy, na których występuje szczególne zagrożenia dla zdrowi lub życia oraz zagrożenie wypadkowe nie rzadziej niż raz w roku).</w:t>
      </w:r>
    </w:p>
    <w:p w:rsidR="003236A5" w:rsidRPr="003236A5" w:rsidRDefault="003236A5" w:rsidP="003236A5">
      <w:pPr>
        <w:autoSpaceDE w:val="0"/>
        <w:adjustRightInd w:val="0"/>
        <w:ind w:left="1276"/>
        <w:jc w:val="both"/>
        <w:rPr>
          <w:rFonts w:ascii="Calibri" w:hAnsi="Calibri" w:cs="ArialMT"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Szkolenia te przeprowadzane powinny być z uwzględnieniem specjalności zatrudnionych i specyfiki wykonywanych prac </w:t>
      </w:r>
      <w:r w:rsidRPr="003236A5">
        <w:rPr>
          <w:rFonts w:ascii="Calibri" w:hAnsi="Calibri" w:cs="Tahoma"/>
        </w:rPr>
        <w:t xml:space="preserve">na terenie budowy, tj. w zakresie budowy sieci i przyłączy </w:t>
      </w:r>
      <w:r w:rsidR="00D53517">
        <w:rPr>
          <w:rFonts w:ascii="Calibri" w:hAnsi="Calibri" w:cs="Tahoma"/>
        </w:rPr>
        <w:t>wodociągowych</w:t>
      </w:r>
      <w:r w:rsidRPr="003236A5">
        <w:rPr>
          <w:rFonts w:ascii="Calibri" w:hAnsi="Calibri" w:cs="Tahoma"/>
        </w:rPr>
        <w:t>.</w:t>
      </w:r>
    </w:p>
    <w:p w:rsidR="003236A5" w:rsidRPr="003236A5" w:rsidRDefault="003236A5" w:rsidP="003236A5">
      <w:pPr>
        <w:ind w:firstLine="567"/>
        <w:jc w:val="both"/>
        <w:rPr>
          <w:rFonts w:ascii="Calibri" w:hAnsi="Calibri" w:cs="ArialMT"/>
        </w:rPr>
      </w:pPr>
      <w:r w:rsidRPr="003236A5">
        <w:rPr>
          <w:rFonts w:ascii="Calibri" w:hAnsi="Calibri"/>
        </w:rPr>
        <w:lastRenderedPageBreak/>
        <w:t xml:space="preserve">Szkolenia powinny zapoznać pracowników z zagrożeniami występującymi na określonym stanowisku pracy na budowie, sposobami ochrony przed zagrożeniami </w:t>
      </w:r>
      <w:r w:rsidRPr="003236A5">
        <w:rPr>
          <w:rFonts w:ascii="Calibri" w:hAnsi="Calibri" w:cs="ArialMT"/>
        </w:rPr>
        <w:t>oraz metodami bezpiecznego wykonywania pracy na tym stanowisku.</w:t>
      </w:r>
    </w:p>
    <w:p w:rsidR="003236A5" w:rsidRPr="003236A5" w:rsidRDefault="003236A5" w:rsidP="00D53517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 w:cs="ArialMT"/>
        </w:rPr>
        <w:t xml:space="preserve">Pracownicy przed </w:t>
      </w:r>
      <w:r w:rsidRPr="003236A5">
        <w:rPr>
          <w:rFonts w:ascii="Calibri" w:hAnsi="Calibri"/>
        </w:rPr>
        <w:t>przystąpieniem do pracy powinni być zapoznani z ryzykiem zawodowym na danym stanowisku.</w:t>
      </w:r>
      <w:bookmarkStart w:id="23" w:name="_GoBack"/>
      <w:bookmarkEnd w:id="23"/>
    </w:p>
    <w:p w:rsidR="003236A5" w:rsidRPr="003236A5" w:rsidRDefault="003236A5" w:rsidP="003236A5">
      <w:pPr>
        <w:tabs>
          <w:tab w:val="left" w:pos="567"/>
        </w:tabs>
        <w:autoSpaceDE w:val="0"/>
        <w:adjustRightInd w:val="0"/>
        <w:jc w:val="both"/>
        <w:rPr>
          <w:rFonts w:ascii="Calibri" w:hAnsi="Calibri"/>
        </w:rPr>
      </w:pPr>
      <w:r w:rsidRPr="003236A5">
        <w:rPr>
          <w:rFonts w:ascii="Calibri" w:hAnsi="Calibri"/>
        </w:rPr>
        <w:tab/>
        <w:t>Na placu budowy powinny być udostępnione pracownikom do stałego korzystania aktualne instrukcje bhp.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W/w instrukcje powinny określać czynności do wykonania przed rozpoczęciem danej pracy, zasady i sposoby bezpiecznego wykonywania danej pracy, czynności do wykonania po jej zakończeniu oraz zasady postępowania w sytuacjach awaryjnych, stwarzających zagrożenia dla życia lub zdrowia pracowników.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Nie wolno dopuścić pracownika do pracy, do której wykonywania nie posiada wymaganych kwalifikacji oraz potrzebnych umiejętności a także dostatecznej znajomości przepisów oraz zasad bhp. Bezpośredni nadzór nad bezpieczeństwem i higieną pracy na stanowiskach pracy sprawują odpowiednio kierownik budowy oraz mistrz budowlany stosownie do zakresu obowiązków.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6 w/w Rozporządzenia – „wskazanie środków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Prace instalacyjne związane z wykonaniem przyłączy wodociągowych winny być przeprowadzone i nadzorowane przez osoby posiadające uprawnienia budowlane.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 trakcie w/w prac, niedopuszczalne jest używanie otwartego ognia jak również palenie papierosów, włączanie instalacji elektrycznych lub różnego rodzaju palenisk.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będzie przestrzegać przepisów ochrony przeciwpożarowej.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zapewni i będzie utrzymywać sprawny sprzęt przeciwpożarowy wymagany przez odpowiednie przepisy, na terenie budowy i w pojazdach.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Materiały łatwopalne będą składowane w sposób zgodny z odpowiednimi przepisami i zabezpieczone przed dostępem osób trzecich.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Pracowników należy zabezpieczyć w ubrania ochronne – robocze letnie lub zimowe (w zależności od pory wykonywania prac), środki ochrony osobistej i medycznej (apteczkę).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Prace ziemne w terenie wykonywać do temperatury zewnętrznej -5°C, a prace montażowe do temperatury 0°C.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Przewidywany czas robót montażowych na placu budowy około 2 dni. Przewiduje się realizację przez nie więcej niż 5 pracowników jednocześnie. Ponadto nie będą wykonywane </w:t>
      </w:r>
      <w:r w:rsidRPr="003236A5">
        <w:rPr>
          <w:rFonts w:ascii="Calibri" w:hAnsi="Calibri"/>
          <w:b/>
        </w:rPr>
        <w:lastRenderedPageBreak/>
        <w:t>roboty budowlane, których charakter, organizacja lub miejsce prowadzenia stwarza szczególnie wysokie ryzyko powstawania zagrożenia bezpieczeństwa i zdrowia ludzi.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W związku z powyższym plan </w:t>
      </w:r>
      <w:proofErr w:type="spellStart"/>
      <w:r w:rsidRPr="003236A5">
        <w:rPr>
          <w:rFonts w:ascii="Calibri" w:hAnsi="Calibri"/>
          <w:b/>
        </w:rPr>
        <w:t>BiOZ</w:t>
      </w:r>
      <w:proofErr w:type="spellEnd"/>
      <w:r w:rsidRPr="003236A5">
        <w:rPr>
          <w:rFonts w:ascii="Calibri" w:hAnsi="Calibri"/>
          <w:b/>
        </w:rPr>
        <w:t xml:space="preserve"> nie jest wymagany wg Art. 21a z dnia 7 lipca 1994 r - Prawo Budowlane (z późniejszymi zmianami).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7E2CC4E4" wp14:editId="168A4E06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24751A1D" wp14:editId="3B7790F8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5014A0A" wp14:editId="4D825A91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1CD94D1C" wp14:editId="576FFC3E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F5EBED6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83C38"/>
    <w:multiLevelType w:val="hybridMultilevel"/>
    <w:tmpl w:val="E33038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F1FEC"/>
    <w:multiLevelType w:val="hybridMultilevel"/>
    <w:tmpl w:val="A21ED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E461F"/>
    <w:multiLevelType w:val="hybridMultilevel"/>
    <w:tmpl w:val="F412F68E"/>
    <w:lvl w:ilvl="0" w:tplc="577C83A4">
      <w:start w:val="1"/>
      <w:numFmt w:val="upperRoman"/>
      <w:lvlText w:val="%1."/>
      <w:lvlJc w:val="right"/>
      <w:pPr>
        <w:ind w:left="1287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7256B60"/>
    <w:multiLevelType w:val="hybridMultilevel"/>
    <w:tmpl w:val="2CE6EB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0D65D4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41D5F84"/>
    <w:multiLevelType w:val="hybridMultilevel"/>
    <w:tmpl w:val="10DAF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2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19"/>
  </w:num>
  <w:num w:numId="29">
    <w:abstractNumId w:val="25"/>
  </w:num>
  <w:num w:numId="30">
    <w:abstractNumId w:val="26"/>
  </w:num>
  <w:num w:numId="31">
    <w:abstractNumId w:val="18"/>
  </w:num>
  <w:num w:numId="32">
    <w:abstractNumId w:val="17"/>
  </w:num>
  <w:num w:numId="33">
    <w:abstractNumId w:val="30"/>
  </w:num>
  <w:num w:numId="34">
    <w:abstractNumId w:val="29"/>
  </w:num>
  <w:num w:numId="35">
    <w:abstractNumId w:val="16"/>
  </w:num>
  <w:num w:numId="36">
    <w:abstractNumId w:val="0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0"/>
  </w:num>
  <w:num w:numId="41">
    <w:abstractNumId w:val="28"/>
  </w:num>
  <w:num w:numId="42">
    <w:abstractNumId w:val="23"/>
  </w:num>
  <w:num w:numId="43">
    <w:abstractNumId w:val="24"/>
  </w:num>
  <w:num w:numId="44">
    <w:abstractNumId w:val="21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01A8E"/>
    <w:rsid w:val="001318D8"/>
    <w:rsid w:val="001D7C5C"/>
    <w:rsid w:val="00210A86"/>
    <w:rsid w:val="003236A5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E2580"/>
    <w:rsid w:val="009F031B"/>
    <w:rsid w:val="00A142A3"/>
    <w:rsid w:val="00A23CB6"/>
    <w:rsid w:val="00A3771C"/>
    <w:rsid w:val="00AC0F40"/>
    <w:rsid w:val="00B47499"/>
    <w:rsid w:val="00B914D9"/>
    <w:rsid w:val="00BB7E85"/>
    <w:rsid w:val="00BC1058"/>
    <w:rsid w:val="00BE1BD1"/>
    <w:rsid w:val="00C37B4E"/>
    <w:rsid w:val="00C44122"/>
    <w:rsid w:val="00CF4DCA"/>
    <w:rsid w:val="00D53517"/>
    <w:rsid w:val="00DA46C4"/>
    <w:rsid w:val="00E36739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784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3</cp:revision>
  <cp:lastPrinted>2017-11-24T15:25:00Z</cp:lastPrinted>
  <dcterms:created xsi:type="dcterms:W3CDTF">2019-02-17T16:15:00Z</dcterms:created>
  <dcterms:modified xsi:type="dcterms:W3CDTF">2019-02-17T16:18:00Z</dcterms:modified>
</cp:coreProperties>
</file>